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416" w:hanging="141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ЖС «Стань самозанятым»</w:t>
      </w:r>
    </w:p>
    <w:p>
      <w:pPr>
        <w:pStyle w:val="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ЖС</w:t>
      </w:r>
    </w:p>
    <w:p>
      <w:pPr>
        <w:pStyle w:val="1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Жизненная ситуация «Стань самозанятым» представляет совокупность услуг, функции, сервисов и мер поддержек, предоставляемых органами службы занятости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населения и </w:t>
      </w:r>
      <w:r>
        <w:rPr>
          <w:rFonts w:ascii="Times New Roman" w:hAnsi="Times New Roman" w:cs="Times New Roman"/>
          <w:sz w:val="24"/>
          <w:szCs w:val="24"/>
        </w:rPr>
        <w:t>социальной защиты населения, необходимых для содействия гражданину в постановке на учет в качестве налогоплательщика налога на профессиональную деятельность.</w:t>
      </w:r>
    </w:p>
    <w:p>
      <w:pPr>
        <w:pStyle w:val="1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Профиль клиента</w:t>
      </w:r>
    </w:p>
    <w:p>
      <w:pPr>
        <w:pStyle w:val="1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ЖС будет создана для следующих категории граждан:</w:t>
      </w:r>
    </w:p>
    <w:p>
      <w:pPr>
        <w:pStyle w:val="1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граждане, признанные в установленном порядке безработными;</w:t>
      </w:r>
    </w:p>
    <w:p>
      <w:pPr>
        <w:pStyle w:val="1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граждане, заключившие социальный контракт по направлению «Осуществление индивидуальной предпринимательской деятельности»</w:t>
      </w:r>
    </w:p>
    <w:p>
      <w:pPr>
        <w:pStyle w:val="7"/>
        <w:ind w:left="1068"/>
        <w:rPr>
          <w:rFonts w:ascii="Times New Roman" w:hAnsi="Times New Roman" w:cs="Times New Roman"/>
          <w:sz w:val="24"/>
          <w:szCs w:val="24"/>
        </w:rPr>
      </w:pPr>
    </w:p>
    <w:p>
      <w:pPr>
        <w:pStyle w:val="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услуг/функции/сервисов и мер поддержек в ЖС</w:t>
      </w:r>
    </w:p>
    <w:p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ЖС будет включены следующие услуг/функции/сервисы и меры поддержки:</w:t>
      </w:r>
    </w:p>
    <w:tbl>
      <w:tblPr>
        <w:tblStyle w:val="6"/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4123"/>
        <w:gridCol w:w="974"/>
        <w:gridCol w:w="1153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974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15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976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2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качестве безработного</w:t>
            </w:r>
          </w:p>
        </w:tc>
        <w:tc>
          <w:tcPr>
            <w:tcW w:w="974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115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https://trudvsem.ru </w:t>
            </w:r>
          </w:p>
        </w:tc>
        <w:tc>
          <w:tcPr>
            <w:tcW w:w="2976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гражданина, зарегистрированного в целях поиска подходящей работы, безработным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974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115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https://trudvsem.ru</w:t>
            </w:r>
          </w:p>
        </w:tc>
        <w:tc>
          <w:tcPr>
            <w:tcW w:w="2976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Направление гражданину заключения о предоставлении государственной услуги.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Оказание гражданину единовременной финансовой помощи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и дополнительное профессиональное образование отдельных категорий граждан в рамках федерального проекта «Содействие занятости» национального проекта «Демография»</w:t>
            </w:r>
          </w:p>
        </w:tc>
        <w:tc>
          <w:tcPr>
            <w:tcW w:w="974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</w:p>
        </w:tc>
        <w:tc>
          <w:tcPr>
            <w:tcW w:w="115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https://trudvsem.ru</w:t>
            </w:r>
          </w:p>
        </w:tc>
        <w:tc>
          <w:tcPr>
            <w:tcW w:w="2976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1. Получение документа об окончании образования и (или) квалификации установленного образца.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2. Занятость участников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115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https://trudvsem.ru</w:t>
            </w:r>
          </w:p>
        </w:tc>
        <w:tc>
          <w:tcPr>
            <w:tcW w:w="2976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1. Выдача гражданину направления на обучение по форме согласно приложению № 16 к приказу Министерства труда и социальной защиты Российской Федерации от 20 октября 2021 г. № 738н «Об утверждении форм документов, связанных с предоставлением государственных услуг в области содействия занятости населения»;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2.Направление гражданину заключения о предоставлении государственной услуги, включающего: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- рекомендуемый перечень профессий (специальностей), по которым может осуществляться прохождение профессионального обучения или получение дополнительного профессионального образования;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- рекомендуемый перечень образовательных программ для обучения;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- сведения об организации процесса обучения (реквизиты договора о направлении на профессиональное обучение или дополнительное профессиональное образование и получении направления на обучение между центром занятости населения и гражданином, наименование организации, осуществляющей образовательную деятельность; наименование программы курса; даты начала и окончания обучения);</w:t>
            </w:r>
          </w:p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- сведения об оказании финансовой поддержки при направлении гражданина для прохождения профессионального обучения или получения дополнительного профессионального образования в другую местность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Единовременная финансовая помощь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– единовременная финансовая помощь)</w:t>
            </w:r>
          </w:p>
        </w:tc>
        <w:tc>
          <w:tcPr>
            <w:tcW w:w="974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мера поддержки</w:t>
            </w:r>
          </w:p>
        </w:tc>
        <w:tc>
          <w:tcPr>
            <w:tcW w:w="1153" w:type="dxa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занятости населения</w:t>
            </w:r>
          </w:p>
        </w:tc>
        <w:tc>
          <w:tcPr>
            <w:tcW w:w="2976" w:type="dxa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Оказание гражданину единовременной финансовой помощи</w:t>
            </w:r>
            <w:r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  <w:t xml:space="preserve"> в размере 100000 руб.</w:t>
            </w:r>
          </w:p>
          <w:p>
            <w:pPr>
              <w:pStyle w:val="10"/>
              <w:jc w:val="both"/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</w:pPr>
          </w:p>
          <w:p>
            <w:pPr>
              <w:pStyle w:val="10"/>
              <w:jc w:val="both"/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  <w:t>Оказание гражданину единовременной финансовой помощи с 2025 года будет предоставляться:</w:t>
            </w:r>
          </w:p>
          <w:p>
            <w:pPr>
              <w:pStyle w:val="10"/>
              <w:jc w:val="both"/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  <w:t>Безработным - 300000 руб</w:t>
            </w:r>
          </w:p>
          <w:p>
            <w:pPr>
              <w:pStyle w:val="10"/>
              <w:jc w:val="both"/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  <w:t>Инвалидам - 500000 руб</w:t>
            </w:r>
          </w:p>
          <w:p>
            <w:pPr>
              <w:pStyle w:val="10"/>
              <w:jc w:val="both"/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ru-RU"/>
              </w:rPr>
              <w:t>Гражданам, которые завершили прохождение военной службы по мобилизации или военной службы по контракту - 500000 руб.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7" w:hRule="atLeast"/>
        </w:trPr>
        <w:tc>
          <w:tcPr>
            <w:tcW w:w="413" w:type="dxa"/>
            <w:shd w:val="clear" w:color="auto" w:fill="auto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23" w:type="dxa"/>
            <w:shd w:val="clear" w:color="auto" w:fill="auto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социальная помощь на основании социального контракта по осуществлению индивидуальной предпринимательской деятельности</w:t>
            </w:r>
          </w:p>
        </w:tc>
        <w:tc>
          <w:tcPr>
            <w:tcW w:w="974" w:type="dxa"/>
            <w:shd w:val="clear" w:color="auto" w:fill="auto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мера поддержки</w:t>
            </w:r>
          </w:p>
        </w:tc>
        <w:tc>
          <w:tcPr>
            <w:tcW w:w="1153" w:type="dxa"/>
            <w:shd w:val="clear" w:color="auto" w:fill="auto"/>
          </w:tcPr>
          <w:p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https://www.gosuslugi.ru/624742/1/form?_=1707341716306</w:t>
            </w:r>
          </w:p>
        </w:tc>
        <w:tc>
          <w:tcPr>
            <w:tcW w:w="2976" w:type="dxa"/>
            <w:shd w:val="clear" w:color="auto" w:fill="auto"/>
          </w:tcPr>
          <w:p>
            <w:pPr>
              <w:pStyle w:val="10"/>
              <w:jc w:val="both"/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гражданину государственной социальной помощи на основании социального контракта в осуществлениииндивидуальной предпринимательской деятельностив размере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350 000 руб.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3157AF"/>
    <w:multiLevelType w:val="multilevel"/>
    <w:tmpl w:val="263157A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D7"/>
    <w:rsid w:val="0000317E"/>
    <w:rsid w:val="000C06CE"/>
    <w:rsid w:val="001422BF"/>
    <w:rsid w:val="00177F39"/>
    <w:rsid w:val="00192112"/>
    <w:rsid w:val="001E758E"/>
    <w:rsid w:val="002118C2"/>
    <w:rsid w:val="00234CAE"/>
    <w:rsid w:val="00366EED"/>
    <w:rsid w:val="003E11B1"/>
    <w:rsid w:val="004C196D"/>
    <w:rsid w:val="005171D7"/>
    <w:rsid w:val="0056692D"/>
    <w:rsid w:val="006529B7"/>
    <w:rsid w:val="006637EE"/>
    <w:rsid w:val="00674F24"/>
    <w:rsid w:val="007D08C9"/>
    <w:rsid w:val="008C2562"/>
    <w:rsid w:val="00934EF3"/>
    <w:rsid w:val="009C6829"/>
    <w:rsid w:val="009C6D07"/>
    <w:rsid w:val="00C83AF1"/>
    <w:rsid w:val="00CF1A55"/>
    <w:rsid w:val="00D8413A"/>
    <w:rsid w:val="00D85823"/>
    <w:rsid w:val="00DB21CE"/>
    <w:rsid w:val="00E25B5F"/>
    <w:rsid w:val="00E620E9"/>
    <w:rsid w:val="00EB0D81"/>
    <w:rsid w:val="00FB043D"/>
    <w:rsid w:val="075848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656</Words>
  <Characters>3744</Characters>
  <Lines>31</Lines>
  <Paragraphs>8</Paragraphs>
  <TotalTime>0</TotalTime>
  <ScaleCrop>false</ScaleCrop>
  <LinksUpToDate>false</LinksUpToDate>
  <CharactersWithSpaces>4392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2024-02-09T06:33:00Z</dcterms:created>
  <dc:creator>uzn5</dc:creator>
  <cp:lastModifiedBy>inspector_1</cp:lastModifiedBy>
  <cp:lastPrinted>2024-02-07T05:45:00Z</cp:lastPrinted>
  <dcterms:modified xsi:type="dcterms:W3CDTF">2024-11-28T02:35:39Z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5F5C975A568045A9A1738671CB19700F_13</vt:lpwstr>
  </property>
</Properties>
</file>