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77F7" w:rsidRPr="00897661" w:rsidTr="008976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7F7" w:rsidRPr="00897661" w:rsidRDefault="00B077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 w:rsidRPr="00897661">
              <w:rPr>
                <w:rFonts w:ascii="Times New Roman" w:hAnsi="Times New Roman" w:cs="Times New Roman"/>
                <w:szCs w:val="22"/>
              </w:rPr>
              <w:t>26 апреля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077F7" w:rsidRPr="00897661" w:rsidRDefault="00B077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97661">
              <w:rPr>
                <w:rFonts w:ascii="Times New Roman" w:hAnsi="Times New Roman" w:cs="Times New Roman"/>
                <w:szCs w:val="22"/>
              </w:rPr>
              <w:t>N 44</w:t>
            </w:r>
          </w:p>
        </w:tc>
      </w:tr>
    </w:tbl>
    <w:p w:rsidR="00B077F7" w:rsidRPr="00897661" w:rsidRDefault="00B077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ГУБЕРНАТОР ЧУКОТСКОГО АВТОНОМНОГО ОКРУГА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ПОСТАНОВЛЕНИЕ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ОБ УТВЕРЖДЕНИИ ПОРЯДКА РАЗМЕЩЕНИЯ СВЕДЕНИЙ О ДОХОДАХ,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РАСХОДАХ, ОБ ИМУЩЕСТВЕ И ОБЯЗАТЕЛЬСТВАХ ИМУЩЕСТВЕННОГО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ХАРАКТЕРА ОТДЕЛЬНЫХ КАТЕГОРИЙ ЛИЦ И ЧЛЕНОВ ИХ СЕМЕЙ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НА ОФИЦИАЛЬНЫХ САЙТАХ ИСПОЛНИТЕЛЬНЫХ ОРГАНОВ ГОСУДАРСТВЕННОЙ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ВЛАСТИ ЧУКОТСКОГО АВТОНОМНОГО ОКРУГА И ПРЕДОСТАВЛЕНИЯ ЭТИХ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СВЕДЕНИЙ ОБЩЕРОССИЙСКИМ И ОКРУЖНЫМ СРЕДСТВАМ МАССОВОЙ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ИНФОРМАЦИИ ДЛЯ ОПУБЛИКОВАНИЯ</w:t>
      </w: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5" w:history="1">
        <w:r w:rsidRPr="00897661">
          <w:rPr>
            <w:rFonts w:ascii="Times New Roman" w:hAnsi="Times New Roman" w:cs="Times New Roman"/>
            <w:szCs w:val="22"/>
          </w:rPr>
          <w:t>законом</w:t>
        </w:r>
      </w:hyperlink>
      <w:r w:rsidRPr="00897661">
        <w:rPr>
          <w:rFonts w:ascii="Times New Roman" w:hAnsi="Times New Roman" w:cs="Times New Roman"/>
          <w:szCs w:val="22"/>
        </w:rPr>
        <w:t xml:space="preserve"> от 25 декабря 2008 года N 273-ФЗ "О противодействии коррупции", </w:t>
      </w:r>
      <w:hyperlink r:id="rId6" w:history="1">
        <w:r w:rsidRPr="00897661">
          <w:rPr>
            <w:rFonts w:ascii="Times New Roman" w:hAnsi="Times New Roman" w:cs="Times New Roman"/>
            <w:szCs w:val="22"/>
          </w:rPr>
          <w:t>Указом</w:t>
        </w:r>
      </w:hyperlink>
      <w:r w:rsidRPr="00897661">
        <w:rPr>
          <w:rFonts w:ascii="Times New Roman" w:hAnsi="Times New Roman" w:cs="Times New Roman"/>
          <w:szCs w:val="22"/>
        </w:rPr>
        <w:t xml:space="preserve"> Президента Российской Федерации от 8 июля 2013 года N 613 "Вопросы противодействия коррупции", </w:t>
      </w:r>
      <w:hyperlink r:id="rId7" w:history="1">
        <w:r w:rsidRPr="00897661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97661">
        <w:rPr>
          <w:rFonts w:ascii="Times New Roman" w:hAnsi="Times New Roman" w:cs="Times New Roman"/>
          <w:szCs w:val="22"/>
        </w:rPr>
        <w:t xml:space="preserve"> Правительства Российской Федерации от 13 марта 2013 года N 208 "Об утверждении Правил предоставления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и </w:t>
      </w:r>
      <w:hyperlink r:id="rId8" w:history="1">
        <w:r w:rsidRPr="00897661">
          <w:rPr>
            <w:rFonts w:ascii="Times New Roman" w:hAnsi="Times New Roman" w:cs="Times New Roman"/>
            <w:szCs w:val="22"/>
          </w:rPr>
          <w:t>Кодексом</w:t>
        </w:r>
      </w:hyperlink>
      <w:r w:rsidRPr="00897661">
        <w:rPr>
          <w:rFonts w:ascii="Times New Roman" w:hAnsi="Times New Roman" w:cs="Times New Roman"/>
          <w:szCs w:val="22"/>
        </w:rPr>
        <w:t xml:space="preserve"> Чукотского автономного округа от 24 декабря 1998 года N 46-ОЗ "О государственной гражданской службе Чукотского автономного округа" постановляю:</w:t>
      </w: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1. Утвердить </w:t>
      </w:r>
      <w:hyperlink w:anchor="P34" w:history="1">
        <w:r w:rsidRPr="00897661">
          <w:rPr>
            <w:rFonts w:ascii="Times New Roman" w:hAnsi="Times New Roman" w:cs="Times New Roman"/>
            <w:szCs w:val="22"/>
          </w:rPr>
          <w:t>Порядок</w:t>
        </w:r>
      </w:hyperlink>
      <w:r w:rsidRPr="00897661">
        <w:rPr>
          <w:rFonts w:ascii="Times New Roman" w:hAnsi="Times New Roman" w:cs="Times New Roman"/>
          <w:szCs w:val="22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исполнительных органов государственной власти Чукотского автономного округа и предоставления этих сведений общероссийским и окружным средствам массовой информации для опубликования (далее - Порядок) согласно приложению к настоящему постановлению.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2. Руководителям исполнительных органов государственной власти Чукотского автономного округа обеспечить размещение сведений о расходах отдельных категорий лиц и членов их семей на официальных сайтах исполнительных органов государственной власти Чукотского автономного округа.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3. Рекомендовать органам местного самоуправления муниципальных образований Чукотского автономного округа 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Администраций муниципальных образований и предоставления этих сведений общероссийским и окружным (районным) средствам массовой информации для опубликования.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4. Контроль за исполнением настоящего постановления возложить на Аппарат Губернатора и Правительства Чукотского автономного округа (Медведева А.П.).</w:t>
      </w: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Р.В.КОПИН</w:t>
      </w: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76073" w:rsidRDefault="00C7607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76073" w:rsidRDefault="00C7607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76073" w:rsidRDefault="00C7607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76073" w:rsidRPr="00897661" w:rsidRDefault="00C7607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B077F7" w:rsidRPr="00897661" w:rsidRDefault="00B077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к постановлению Губернатора</w:t>
      </w:r>
    </w:p>
    <w:p w:rsidR="00B077F7" w:rsidRPr="00897661" w:rsidRDefault="00B077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Чукотского автономного округа</w:t>
      </w:r>
    </w:p>
    <w:p w:rsidR="00B077F7" w:rsidRPr="00897661" w:rsidRDefault="00B077F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от 26 апреля 2016 г. N 44</w:t>
      </w: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4"/>
      <w:bookmarkEnd w:id="1"/>
      <w:r w:rsidRPr="00897661">
        <w:rPr>
          <w:rFonts w:ascii="Times New Roman" w:hAnsi="Times New Roman" w:cs="Times New Roman"/>
          <w:szCs w:val="22"/>
        </w:rPr>
        <w:t>ПОРЯДОК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РАЗМЕЩЕНИЯ СВЕДЕНИЙ О ДОХОДАХ, РАСХОДАХ, ОБ ИМУЩЕСТВЕ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И ОБЯЗАТЕЛЬСТВАХ ИМУЩЕСТВЕННОГО ХАРАКТЕРА ОТДЕЛЬНЫХ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КАТЕГОРИЙ ЛИЦ И ЧЛЕНОВ ИХ СЕМЕЙ НА ОФИЦИАЛЬНЫХ САЙТАХ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ИСПОЛНИТЕЛЬНЫХ ОРГАНОВ ГОСУДАРСТВЕННОЙ ВЛАСТИ ЧУКОТСКОГО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АВТОНОМНОГО ОКРУГА И ПРЕДОСТАВЛЕНИЯ ЭТИХ СВЕДЕНИЙ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ОБЩЕРОССИЙСКИМ И ОКРУЖНЫМ СРЕДСТВАМ МАССОВОЙ ИНФОРМАЦИИ</w:t>
      </w:r>
    </w:p>
    <w:p w:rsidR="00B077F7" w:rsidRPr="00897661" w:rsidRDefault="00B077F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ДЛЯ ОПУБЛИКОВАНИЯ</w:t>
      </w:r>
    </w:p>
    <w:p w:rsidR="00B077F7" w:rsidRPr="00897661" w:rsidRDefault="00B077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43"/>
      <w:bookmarkEnd w:id="2"/>
      <w:r w:rsidRPr="00897661">
        <w:rPr>
          <w:rFonts w:ascii="Times New Roman" w:hAnsi="Times New Roman" w:cs="Times New Roman"/>
          <w:szCs w:val="22"/>
        </w:rPr>
        <w:t>1. Настоящим Порядком устанавливаются обязанности исполнительных органов государственной власти Чукотского автономного округа по размещению на официальных сайтах исполнительных органов государственной власти Чукотского автономного округа в информационно-телекоммуникационной сети "Интернет" (далее - официальные сайты) сведений о доходах, расходах, об имуществе и обязательствах имущественного характера следующих лиц: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44"/>
      <w:bookmarkEnd w:id="3"/>
      <w:r w:rsidRPr="00897661">
        <w:rPr>
          <w:rFonts w:ascii="Times New Roman" w:hAnsi="Times New Roman" w:cs="Times New Roman"/>
          <w:szCs w:val="22"/>
        </w:rPr>
        <w:t>а) замещающих государственные должности Чукотского автономного округа;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б) замещающих должности государственной гражданской службы Чукотского автономного округа категории "руководители";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в) замещающих должности государственной гражданской службы Чукотского автономного округа, замещение которых связано с коррупционными рисками, предусмотренные </w:t>
      </w:r>
      <w:hyperlink r:id="rId9" w:history="1">
        <w:r w:rsidRPr="00897661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897661">
        <w:rPr>
          <w:rFonts w:ascii="Times New Roman" w:hAnsi="Times New Roman" w:cs="Times New Roman"/>
          <w:szCs w:val="22"/>
        </w:rPr>
        <w:t xml:space="preserve"> Губернатора Чукотского автономного округа от 15 июля 2015 г. N 57 "Об утверждении Перечня должностей государственной гражданской службы в органах исполнительной власти Чукотского автономного округа, исполнение должностных обязанностей по которым связано с коррупционными рисками";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47"/>
      <w:bookmarkEnd w:id="4"/>
      <w:r w:rsidRPr="00897661">
        <w:rPr>
          <w:rFonts w:ascii="Times New Roman" w:hAnsi="Times New Roman" w:cs="Times New Roman"/>
          <w:szCs w:val="22"/>
        </w:rPr>
        <w:t>г) замещающих должности руководителей государственных учреждений;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д) супруг (супругов) и несовершеннолетних детей лиц, указанных в </w:t>
      </w:r>
      <w:hyperlink w:anchor="P44" w:history="1">
        <w:r w:rsidRPr="00897661">
          <w:rPr>
            <w:rFonts w:ascii="Times New Roman" w:hAnsi="Times New Roman" w:cs="Times New Roman"/>
            <w:szCs w:val="22"/>
          </w:rPr>
          <w:t>подпунктах "а"</w:t>
        </w:r>
      </w:hyperlink>
      <w:r w:rsidRPr="00897661">
        <w:rPr>
          <w:rFonts w:ascii="Times New Roman" w:hAnsi="Times New Roman" w:cs="Times New Roman"/>
          <w:szCs w:val="22"/>
        </w:rPr>
        <w:t xml:space="preserve"> - </w:t>
      </w:r>
      <w:hyperlink w:anchor="P47" w:history="1">
        <w:r w:rsidRPr="00897661">
          <w:rPr>
            <w:rFonts w:ascii="Times New Roman" w:hAnsi="Times New Roman" w:cs="Times New Roman"/>
            <w:szCs w:val="22"/>
          </w:rPr>
          <w:t>"г"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пункта.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Также настоящим Порядком устанавливаются обязанности исполнительных органов государственной власти Чукотского автономного округа по предоставлению этих сведений общероссийским и окружным средствам массовой информации для опубликования в связи с их запросами.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50"/>
      <w:bookmarkEnd w:id="5"/>
      <w:r w:rsidRPr="00897661">
        <w:rPr>
          <w:rFonts w:ascii="Times New Roman" w:hAnsi="Times New Roman" w:cs="Times New Roman"/>
          <w:szCs w:val="22"/>
        </w:rPr>
        <w:t xml:space="preserve">2. На официальных сайтах размещаются, общероссийским и окружным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43" w:history="1">
        <w:r w:rsidRPr="00897661">
          <w:rPr>
            <w:rFonts w:ascii="Times New Roman" w:hAnsi="Times New Roman" w:cs="Times New Roman"/>
            <w:szCs w:val="22"/>
          </w:rPr>
          <w:t>пункте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Порядка: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а) перечень объектов недвижимого имущества, принадлежащих лицам, указанным в </w:t>
      </w:r>
      <w:hyperlink w:anchor="P43" w:history="1">
        <w:r w:rsidRPr="00897661">
          <w:rPr>
            <w:rFonts w:ascii="Times New Roman" w:hAnsi="Times New Roman" w:cs="Times New Roman"/>
            <w:szCs w:val="22"/>
          </w:rPr>
          <w:t>пункте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43" w:history="1">
        <w:r w:rsidRPr="00897661">
          <w:rPr>
            <w:rFonts w:ascii="Times New Roman" w:hAnsi="Times New Roman" w:cs="Times New Roman"/>
            <w:szCs w:val="22"/>
          </w:rPr>
          <w:t>пункте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в) декларированный годовой доход лиц, указанных в </w:t>
      </w:r>
      <w:hyperlink w:anchor="P43" w:history="1">
        <w:r w:rsidRPr="00897661">
          <w:rPr>
            <w:rFonts w:ascii="Times New Roman" w:hAnsi="Times New Roman" w:cs="Times New Roman"/>
            <w:szCs w:val="22"/>
          </w:rPr>
          <w:t>пункте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</w:t>
      </w:r>
      <w:hyperlink w:anchor="P44" w:history="1">
        <w:r w:rsidRPr="00897661">
          <w:rPr>
            <w:rFonts w:ascii="Times New Roman" w:hAnsi="Times New Roman" w:cs="Times New Roman"/>
            <w:szCs w:val="22"/>
          </w:rPr>
          <w:t>подпунктах "а"</w:t>
        </w:r>
      </w:hyperlink>
      <w:r w:rsidRPr="00897661">
        <w:rPr>
          <w:rFonts w:ascii="Times New Roman" w:hAnsi="Times New Roman" w:cs="Times New Roman"/>
          <w:szCs w:val="22"/>
        </w:rPr>
        <w:t xml:space="preserve"> - </w:t>
      </w:r>
      <w:hyperlink w:anchor="P47" w:history="1">
        <w:r w:rsidRPr="00897661">
          <w:rPr>
            <w:rFonts w:ascii="Times New Roman" w:hAnsi="Times New Roman" w:cs="Times New Roman"/>
            <w:szCs w:val="22"/>
          </w:rPr>
          <w:t>"г" пункта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и его супруги (супруга) за три последних года, предшествующих отчетному периоду.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3. В размещаемых на официальных сайтах и предоставляемых общероссийским и окружным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а) иные сведения (кроме указанных в </w:t>
      </w:r>
      <w:hyperlink w:anchor="P50" w:history="1">
        <w:r w:rsidRPr="00897661">
          <w:rPr>
            <w:rFonts w:ascii="Times New Roman" w:hAnsi="Times New Roman" w:cs="Times New Roman"/>
            <w:szCs w:val="22"/>
          </w:rPr>
          <w:t>пункте 2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Порядка) о доходах лиц, указанных в </w:t>
      </w:r>
      <w:hyperlink w:anchor="P43" w:history="1">
        <w:r w:rsidRPr="00897661">
          <w:rPr>
            <w:rFonts w:ascii="Times New Roman" w:hAnsi="Times New Roman" w:cs="Times New Roman"/>
            <w:szCs w:val="22"/>
          </w:rPr>
          <w:t>пункте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lastRenderedPageBreak/>
        <w:t xml:space="preserve">б) персональные данные лиц, указанных в </w:t>
      </w:r>
      <w:hyperlink w:anchor="P43" w:history="1">
        <w:r w:rsidRPr="00897661">
          <w:rPr>
            <w:rFonts w:ascii="Times New Roman" w:hAnsi="Times New Roman" w:cs="Times New Roman"/>
            <w:szCs w:val="22"/>
          </w:rPr>
          <w:t>пункте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3" w:history="1">
        <w:r w:rsidRPr="00897661">
          <w:rPr>
            <w:rFonts w:ascii="Times New Roman" w:hAnsi="Times New Roman" w:cs="Times New Roman"/>
            <w:szCs w:val="22"/>
          </w:rPr>
          <w:t>пункте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43" w:history="1">
        <w:r w:rsidRPr="00897661">
          <w:rPr>
            <w:rFonts w:ascii="Times New Roman" w:hAnsi="Times New Roman" w:cs="Times New Roman"/>
            <w:szCs w:val="22"/>
          </w:rPr>
          <w:t>пункте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на праве собственности или находящихся в их пользовании;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д) информацию, отнесенную к государственной тайне или являющуюся конфиденциальной.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50" w:history="1">
        <w:r w:rsidRPr="00897661">
          <w:rPr>
            <w:rFonts w:ascii="Times New Roman" w:hAnsi="Times New Roman" w:cs="Times New Roman"/>
            <w:szCs w:val="22"/>
          </w:rPr>
          <w:t>пункте 2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за весь период замещения лицами, указанными в </w:t>
      </w:r>
      <w:hyperlink w:anchor="P44" w:history="1">
        <w:r w:rsidRPr="00897661">
          <w:rPr>
            <w:rFonts w:ascii="Times New Roman" w:hAnsi="Times New Roman" w:cs="Times New Roman"/>
            <w:szCs w:val="22"/>
          </w:rPr>
          <w:t>подпунктах "а"</w:t>
        </w:r>
      </w:hyperlink>
      <w:r w:rsidRPr="00897661">
        <w:rPr>
          <w:rFonts w:ascii="Times New Roman" w:hAnsi="Times New Roman" w:cs="Times New Roman"/>
          <w:szCs w:val="22"/>
        </w:rPr>
        <w:t xml:space="preserve"> - </w:t>
      </w:r>
      <w:hyperlink w:anchor="P47" w:history="1">
        <w:r w:rsidRPr="00897661">
          <w:rPr>
            <w:rFonts w:ascii="Times New Roman" w:hAnsi="Times New Roman" w:cs="Times New Roman"/>
            <w:szCs w:val="22"/>
          </w:rPr>
          <w:t>"г" пункта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того органа, в котором данные лица замещают должность, и ежегодно обновляются в течение 14 рабочих дней со дня истечения срока, установленного для их подачи.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5. В случае отсутствия у исполнительного органа государственной власти Чукотского автономного округа официального сайта сведения о доходах, расходах, об имуществе и обязательствах имущественного характера, указанные в </w:t>
      </w:r>
      <w:hyperlink w:anchor="P50" w:history="1">
        <w:r w:rsidRPr="00897661">
          <w:rPr>
            <w:rFonts w:ascii="Times New Roman" w:hAnsi="Times New Roman" w:cs="Times New Roman"/>
            <w:szCs w:val="22"/>
          </w:rPr>
          <w:t>пункте 2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размещаются на официальном сайте Чукотского автономного округа.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6. Сведения о доходах, об имуществе и обязательствах имущественного характера, указанные в </w:t>
      </w:r>
      <w:hyperlink w:anchor="P50" w:history="1">
        <w:r w:rsidRPr="00897661">
          <w:rPr>
            <w:rFonts w:ascii="Times New Roman" w:hAnsi="Times New Roman" w:cs="Times New Roman"/>
            <w:szCs w:val="22"/>
          </w:rPr>
          <w:t>пункте 2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лица, указанного в </w:t>
      </w:r>
      <w:hyperlink w:anchor="P47" w:history="1">
        <w:r w:rsidRPr="00897661">
          <w:rPr>
            <w:rFonts w:ascii="Times New Roman" w:hAnsi="Times New Roman" w:cs="Times New Roman"/>
            <w:szCs w:val="22"/>
          </w:rPr>
          <w:t>подпункте "г" пункта 1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могут по решению исполнительного органа государственной власти размещаться в информационно-телекоммуникационной сети "Интернет" на официальных сайтах указанных учреждений.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В этом случае такие сведения размещаются на официальных сайтах подведомственных учреждений в информационно-телекоммуникационной сети "Интернет" в соответствии с Методическими рекомендациями по ведению и наполнению подразделов официальных сайтов органов государственной власти и органов местного самоуправления в Чукотском автономном округе по вопросам противодействия коррупции, а в соответствующем разделе официального сайта исполнительного органа государственной власти Чукотского автономного округа дается ссылка на адрес официального сайта учреждения в информационно-телекоммуникационной сети "Интернет", где такие сведения размещены.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7. Размещение на официальных сайтах </w:t>
      </w:r>
      <w:hyperlink w:anchor="P84" w:history="1">
        <w:r w:rsidRPr="00897661">
          <w:rPr>
            <w:rFonts w:ascii="Times New Roman" w:hAnsi="Times New Roman" w:cs="Times New Roman"/>
            <w:szCs w:val="22"/>
          </w:rPr>
          <w:t>сведений</w:t>
        </w:r>
      </w:hyperlink>
      <w:r w:rsidRPr="00897661">
        <w:rPr>
          <w:rFonts w:ascii="Times New Roman" w:hAnsi="Times New Roman" w:cs="Times New Roman"/>
          <w:szCs w:val="22"/>
        </w:rPr>
        <w:t xml:space="preserve"> о доходах, расходах, об имуществе и обязательствах имущественного характера, указанных в </w:t>
      </w:r>
      <w:hyperlink w:anchor="P50" w:history="1">
        <w:r w:rsidRPr="00897661">
          <w:rPr>
            <w:rFonts w:ascii="Times New Roman" w:hAnsi="Times New Roman" w:cs="Times New Roman"/>
            <w:szCs w:val="22"/>
          </w:rPr>
          <w:t>пункте 2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обеспечивается кадровыми службами соответствующих исполнительных органов государственной власти Чукотского автономного округа по форме согласно приложению к настоящему Порядку.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8. Кадровые службы исполнительных органов государственной власти Чукотского автономного округа: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>а) в течение трех рабочих дней со дня поступления запроса от общероссийского и (или) окружного средства массовой информации сообщают о нем лицу, в отношении которого поступил запрос;</w:t>
      </w:r>
    </w:p>
    <w:p w:rsidR="00B077F7" w:rsidRPr="00897661" w:rsidRDefault="00B077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97661">
        <w:rPr>
          <w:rFonts w:ascii="Times New Roman" w:hAnsi="Times New Roman" w:cs="Times New Roman"/>
          <w:szCs w:val="22"/>
        </w:rPr>
        <w:t xml:space="preserve">б) в течение семи рабочих дней со дня поступления запроса от общероссийского и (или) окружного средства массовой информации обеспечивают предоставление ему сведений, указанных в </w:t>
      </w:r>
      <w:hyperlink w:anchor="P50" w:history="1">
        <w:r w:rsidRPr="00897661">
          <w:rPr>
            <w:rFonts w:ascii="Times New Roman" w:hAnsi="Times New Roman" w:cs="Times New Roman"/>
            <w:szCs w:val="22"/>
          </w:rPr>
          <w:t>пункте 2</w:t>
        </w:r>
      </w:hyperlink>
      <w:r w:rsidRPr="00897661">
        <w:rPr>
          <w:rFonts w:ascii="Times New Roman" w:hAnsi="Times New Roman" w:cs="Times New Roman"/>
          <w:szCs w:val="22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077F7" w:rsidRPr="00897661" w:rsidRDefault="00B077F7" w:rsidP="0089766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  <w:sectPr w:rsidR="00B077F7" w:rsidRPr="00897661" w:rsidSect="00757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7661">
        <w:rPr>
          <w:rFonts w:ascii="Times New Roman" w:hAnsi="Times New Roman" w:cs="Times New Roman"/>
          <w:szCs w:val="22"/>
        </w:rPr>
        <w:t>9.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и окружным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077F7" w:rsidRDefault="00B077F7">
      <w:pPr>
        <w:pStyle w:val="ConsPlusNormal"/>
        <w:jc w:val="both"/>
      </w:pPr>
    </w:p>
    <w:p w:rsidR="00B077F7" w:rsidRDefault="00B077F7">
      <w:pPr>
        <w:pStyle w:val="ConsPlusNormal"/>
        <w:jc w:val="right"/>
      </w:pPr>
      <w:r>
        <w:t>Приложение</w:t>
      </w:r>
    </w:p>
    <w:p w:rsidR="00B077F7" w:rsidRDefault="00B077F7">
      <w:pPr>
        <w:pStyle w:val="ConsPlusNormal"/>
        <w:jc w:val="right"/>
      </w:pPr>
      <w:r>
        <w:t>к Порядку размещения сведений о доходах, расходах, об</w:t>
      </w:r>
    </w:p>
    <w:p w:rsidR="00B077F7" w:rsidRDefault="00B077F7">
      <w:pPr>
        <w:pStyle w:val="ConsPlusNormal"/>
        <w:jc w:val="right"/>
      </w:pPr>
      <w:r>
        <w:t>имуществе и обязательствах имущественного характера</w:t>
      </w:r>
    </w:p>
    <w:p w:rsidR="00B077F7" w:rsidRDefault="00B077F7">
      <w:pPr>
        <w:pStyle w:val="ConsPlusNormal"/>
        <w:jc w:val="right"/>
      </w:pPr>
      <w:r>
        <w:t>отдельных категорий лиц и членов их семей на официальных</w:t>
      </w:r>
    </w:p>
    <w:p w:rsidR="00B077F7" w:rsidRDefault="00B077F7">
      <w:pPr>
        <w:pStyle w:val="ConsPlusNormal"/>
        <w:jc w:val="right"/>
      </w:pPr>
      <w:r>
        <w:t>сайтах исполнительных органов государственной власти</w:t>
      </w:r>
    </w:p>
    <w:p w:rsidR="00B077F7" w:rsidRDefault="00B077F7">
      <w:pPr>
        <w:pStyle w:val="ConsPlusNormal"/>
        <w:jc w:val="right"/>
      </w:pPr>
      <w:r>
        <w:t>Чукотского автономного округа и представления этих сведений</w:t>
      </w:r>
    </w:p>
    <w:p w:rsidR="00B077F7" w:rsidRDefault="00B077F7">
      <w:pPr>
        <w:pStyle w:val="ConsPlusNormal"/>
        <w:jc w:val="right"/>
      </w:pPr>
      <w:r>
        <w:t>общероссийским и окружным средствам массовой информации</w:t>
      </w:r>
    </w:p>
    <w:p w:rsidR="00B077F7" w:rsidRDefault="00B077F7">
      <w:pPr>
        <w:pStyle w:val="ConsPlusNormal"/>
        <w:jc w:val="right"/>
      </w:pPr>
      <w:r>
        <w:t>для опубликования</w:t>
      </w:r>
    </w:p>
    <w:p w:rsidR="00B077F7" w:rsidRDefault="00B077F7">
      <w:pPr>
        <w:pStyle w:val="ConsPlusNormal"/>
        <w:jc w:val="both"/>
      </w:pPr>
    </w:p>
    <w:p w:rsidR="00B077F7" w:rsidRDefault="00B077F7">
      <w:pPr>
        <w:pStyle w:val="ConsPlusNormal"/>
        <w:jc w:val="center"/>
      </w:pPr>
      <w:bookmarkStart w:id="6" w:name="P84"/>
      <w:bookmarkEnd w:id="6"/>
      <w:r>
        <w:t>СВЕДЕНИЯ</w:t>
      </w:r>
    </w:p>
    <w:p w:rsidR="00B077F7" w:rsidRDefault="00B077F7">
      <w:pPr>
        <w:pStyle w:val="ConsPlusNormal"/>
        <w:jc w:val="center"/>
      </w:pPr>
      <w:r>
        <w:t>О ДОХОДАХ, РАСХОДАХ, ОБ ИМУЩЕСТВЕ И ОБЯЗАТЕЛЬСТВАХ</w:t>
      </w:r>
    </w:p>
    <w:p w:rsidR="00B077F7" w:rsidRDefault="00B077F7">
      <w:pPr>
        <w:pStyle w:val="ConsPlusNormal"/>
        <w:jc w:val="center"/>
      </w:pPr>
      <w:r>
        <w:t>ИМУЩЕСТВЕННОГО ХАРАКТЕРА, ПРЕДСТАВЛЕННЫЕ ЛИЦОМ, ЗАМЕЩАЮЩИМ</w:t>
      </w:r>
    </w:p>
    <w:p w:rsidR="00B077F7" w:rsidRDefault="00B077F7">
      <w:pPr>
        <w:pStyle w:val="ConsPlusNormal"/>
        <w:jc w:val="center"/>
      </w:pPr>
      <w:r>
        <w:t>ГОСУДАРСТВЕННУЮ ДОЛЖНОСТЬ ЧУКОТСКОГО АВТОНОМНОГО ОКРУГА,</w:t>
      </w:r>
    </w:p>
    <w:p w:rsidR="00B077F7" w:rsidRDefault="00B077F7">
      <w:pPr>
        <w:pStyle w:val="ConsPlusNormal"/>
        <w:jc w:val="center"/>
      </w:pPr>
      <w:r>
        <w:t>ГОСУДАРСТВЕННЫМ ГРАЖДАНСКИМ СЛУЖАЩИМ ЧУКОТСКОГО АВТОНОМНОГО</w:t>
      </w:r>
    </w:p>
    <w:p w:rsidR="00B077F7" w:rsidRDefault="00B077F7">
      <w:pPr>
        <w:pStyle w:val="ConsPlusNormal"/>
        <w:jc w:val="center"/>
      </w:pPr>
      <w:r>
        <w:t>ОКРУГА, РУКОВОДИТЕЛЕМ ГОСУДАРСТВЕННОГО УЧРЕЖДЕНИЯ</w:t>
      </w:r>
    </w:p>
    <w:p w:rsidR="00B077F7" w:rsidRDefault="00B077F7">
      <w:pPr>
        <w:pStyle w:val="ConsPlusNormal"/>
        <w:jc w:val="center"/>
      </w:pPr>
      <w:r>
        <w:t>___________________________________________________________</w:t>
      </w:r>
    </w:p>
    <w:p w:rsidR="00B077F7" w:rsidRDefault="00B077F7">
      <w:pPr>
        <w:pStyle w:val="ConsPlusNormal"/>
        <w:jc w:val="center"/>
      </w:pPr>
      <w:r>
        <w:t>(наименование исполнительного органа государственной власти</w:t>
      </w:r>
    </w:p>
    <w:p w:rsidR="00B077F7" w:rsidRDefault="00B077F7">
      <w:pPr>
        <w:pStyle w:val="ConsPlusNormal"/>
        <w:jc w:val="center"/>
      </w:pPr>
      <w:r>
        <w:t>(государственного учреждения))</w:t>
      </w:r>
    </w:p>
    <w:p w:rsidR="00B077F7" w:rsidRDefault="00B077F7">
      <w:pPr>
        <w:pStyle w:val="ConsPlusNormal"/>
        <w:jc w:val="both"/>
      </w:pPr>
    </w:p>
    <w:p w:rsidR="00B077F7" w:rsidRDefault="00B077F7">
      <w:pPr>
        <w:pStyle w:val="ConsPlusNormal"/>
        <w:jc w:val="center"/>
      </w:pPr>
      <w:r>
        <w:t>ЗА ОТЧЕТНЫЙ ПЕРИОД С 1 ЯНВАРЯ 20___ ГОДА</w:t>
      </w:r>
    </w:p>
    <w:p w:rsidR="00B077F7" w:rsidRDefault="00B077F7">
      <w:pPr>
        <w:pStyle w:val="ConsPlusNormal"/>
        <w:jc w:val="center"/>
      </w:pPr>
      <w:r>
        <w:t>ПО 31 ДЕКАБРЯ 20___ ГОДА И ПОДЛЕЖАЩИЕ РАЗМЕЩЕНИЮ</w:t>
      </w:r>
    </w:p>
    <w:p w:rsidR="00B077F7" w:rsidRDefault="00B077F7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B077F7" w:rsidRDefault="00B077F7">
      <w:pPr>
        <w:pStyle w:val="ConsPlusNormal"/>
        <w:jc w:val="center"/>
      </w:pPr>
      <w:r>
        <w:t>НА ОФИЦИАЛЬНОМ САЙТЕ</w:t>
      </w:r>
    </w:p>
    <w:p w:rsidR="00B077F7" w:rsidRDefault="00B077F7">
      <w:pPr>
        <w:pStyle w:val="ConsPlusNormal"/>
        <w:jc w:val="both"/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80"/>
        <w:gridCol w:w="1214"/>
        <w:gridCol w:w="1276"/>
        <w:gridCol w:w="1356"/>
        <w:gridCol w:w="1276"/>
        <w:gridCol w:w="1417"/>
        <w:gridCol w:w="1337"/>
        <w:gridCol w:w="1418"/>
        <w:gridCol w:w="1191"/>
        <w:gridCol w:w="1219"/>
        <w:gridCol w:w="2267"/>
      </w:tblGrid>
      <w:tr w:rsidR="00B077F7" w:rsidRPr="00D03F50" w:rsidTr="00D03F50">
        <w:tc>
          <w:tcPr>
            <w:tcW w:w="709" w:type="dxa"/>
            <w:vMerge w:val="restart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Номер п/п</w:t>
            </w:r>
          </w:p>
        </w:tc>
        <w:tc>
          <w:tcPr>
            <w:tcW w:w="1480" w:type="dxa"/>
            <w:vMerge w:val="restart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Фамилия, имя, отчество лица, чьи сведения размещаются</w:t>
            </w:r>
          </w:p>
        </w:tc>
        <w:tc>
          <w:tcPr>
            <w:tcW w:w="1214" w:type="dxa"/>
            <w:vMerge w:val="restart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Декларированный годовой доход (руб.)</w:t>
            </w:r>
          </w:p>
        </w:tc>
        <w:tc>
          <w:tcPr>
            <w:tcW w:w="5386" w:type="dxa"/>
            <w:gridSpan w:val="4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83" w:history="1">
              <w:r w:rsidRPr="00D03F50">
                <w:rPr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3828" w:type="dxa"/>
            <w:gridSpan w:val="3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7" w:type="dxa"/>
            <w:vMerge w:val="restart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83" w:history="1">
              <w:r w:rsidRPr="00D03F50">
                <w:rPr>
                  <w:color w:val="0000FF"/>
                  <w:sz w:val="20"/>
                </w:rPr>
                <w:t>&lt;*&gt;</w:t>
              </w:r>
            </w:hyperlink>
          </w:p>
        </w:tc>
      </w:tr>
      <w:tr w:rsidR="00B077F7" w:rsidRPr="00D03F50" w:rsidTr="00D03F50">
        <w:tc>
          <w:tcPr>
            <w:tcW w:w="709" w:type="dxa"/>
            <w:vMerge/>
          </w:tcPr>
          <w:p w:rsidR="00B077F7" w:rsidRPr="00D03F50" w:rsidRDefault="00B077F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B077F7" w:rsidRPr="00D03F50" w:rsidRDefault="00B077F7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B077F7" w:rsidRPr="00D03F50" w:rsidRDefault="00B077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77F7" w:rsidRPr="00D03F50" w:rsidRDefault="00B077F7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Площадь (кв.м)</w:t>
            </w:r>
          </w:p>
        </w:tc>
        <w:tc>
          <w:tcPr>
            <w:tcW w:w="1417" w:type="dxa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Страна расположения</w:t>
            </w:r>
          </w:p>
        </w:tc>
        <w:tc>
          <w:tcPr>
            <w:tcW w:w="1337" w:type="dxa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18" w:type="dxa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Вид объектов недвижимости</w:t>
            </w:r>
          </w:p>
        </w:tc>
        <w:tc>
          <w:tcPr>
            <w:tcW w:w="1191" w:type="dxa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Площадь (кв.м)</w:t>
            </w:r>
          </w:p>
        </w:tc>
        <w:tc>
          <w:tcPr>
            <w:tcW w:w="1219" w:type="dxa"/>
            <w:vAlign w:val="center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Страна расположения</w:t>
            </w:r>
          </w:p>
        </w:tc>
        <w:tc>
          <w:tcPr>
            <w:tcW w:w="2267" w:type="dxa"/>
            <w:vMerge/>
          </w:tcPr>
          <w:p w:rsidR="00B077F7" w:rsidRPr="00D03F50" w:rsidRDefault="00B077F7">
            <w:pPr>
              <w:rPr>
                <w:sz w:val="20"/>
                <w:szCs w:val="20"/>
              </w:rPr>
            </w:pPr>
          </w:p>
        </w:tc>
      </w:tr>
      <w:tr w:rsidR="00B077F7" w:rsidRPr="00D03F50" w:rsidTr="00D03F50">
        <w:tc>
          <w:tcPr>
            <w:tcW w:w="709" w:type="dxa"/>
            <w:vMerge w:val="restart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lastRenderedPageBreak/>
              <w:t>1.</w:t>
            </w:r>
          </w:p>
        </w:tc>
        <w:tc>
          <w:tcPr>
            <w:tcW w:w="1480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14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5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3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19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226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</w:tr>
      <w:tr w:rsidR="00B077F7" w:rsidRPr="00D03F50" w:rsidTr="00D03F50">
        <w:tc>
          <w:tcPr>
            <w:tcW w:w="709" w:type="dxa"/>
            <w:vMerge/>
          </w:tcPr>
          <w:p w:rsidR="00B077F7" w:rsidRPr="00D03F50" w:rsidRDefault="00B077F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Супруг (супруга) (без указания персональных данных)</w:t>
            </w:r>
          </w:p>
        </w:tc>
        <w:tc>
          <w:tcPr>
            <w:tcW w:w="1214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5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3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19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226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</w:tr>
      <w:tr w:rsidR="00B077F7" w:rsidRPr="00D03F50" w:rsidTr="00D03F50">
        <w:tc>
          <w:tcPr>
            <w:tcW w:w="709" w:type="dxa"/>
            <w:vMerge/>
          </w:tcPr>
          <w:p w:rsidR="00B077F7" w:rsidRPr="00D03F50" w:rsidRDefault="00B077F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1214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5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3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19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226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</w:tr>
      <w:tr w:rsidR="00B077F7" w:rsidRPr="00D03F50" w:rsidTr="00D03F50">
        <w:tc>
          <w:tcPr>
            <w:tcW w:w="709" w:type="dxa"/>
            <w:vMerge w:val="restart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2.</w:t>
            </w:r>
          </w:p>
        </w:tc>
        <w:tc>
          <w:tcPr>
            <w:tcW w:w="1480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14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5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3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19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226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</w:tr>
      <w:tr w:rsidR="00B077F7" w:rsidRPr="00D03F50" w:rsidTr="00D03F50">
        <w:tc>
          <w:tcPr>
            <w:tcW w:w="709" w:type="dxa"/>
            <w:vMerge/>
          </w:tcPr>
          <w:p w:rsidR="00B077F7" w:rsidRPr="00D03F50" w:rsidRDefault="00B077F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Супруг (супруга) (без указания персональных данных)</w:t>
            </w:r>
          </w:p>
        </w:tc>
        <w:tc>
          <w:tcPr>
            <w:tcW w:w="1214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5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3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19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226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</w:tr>
      <w:tr w:rsidR="00B077F7" w:rsidRPr="00D03F50" w:rsidTr="00D03F50">
        <w:tc>
          <w:tcPr>
            <w:tcW w:w="709" w:type="dxa"/>
            <w:vMerge/>
          </w:tcPr>
          <w:p w:rsidR="00B077F7" w:rsidRPr="00D03F50" w:rsidRDefault="00B077F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B077F7" w:rsidRPr="00D03F50" w:rsidRDefault="00B077F7">
            <w:pPr>
              <w:pStyle w:val="ConsPlusNormal"/>
              <w:jc w:val="center"/>
              <w:rPr>
                <w:sz w:val="20"/>
              </w:rPr>
            </w:pPr>
            <w:r w:rsidRPr="00D03F50">
              <w:rPr>
                <w:sz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1214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5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33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1219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  <w:tc>
          <w:tcPr>
            <w:tcW w:w="2267" w:type="dxa"/>
          </w:tcPr>
          <w:p w:rsidR="00B077F7" w:rsidRPr="00D03F50" w:rsidRDefault="00B077F7">
            <w:pPr>
              <w:pStyle w:val="ConsPlusNormal"/>
              <w:rPr>
                <w:sz w:val="20"/>
              </w:rPr>
            </w:pPr>
          </w:p>
        </w:tc>
      </w:tr>
    </w:tbl>
    <w:p w:rsidR="00B077F7" w:rsidRDefault="00B077F7" w:rsidP="00897661">
      <w:pPr>
        <w:pStyle w:val="ConsPlusNormal"/>
        <w:jc w:val="both"/>
      </w:pPr>
      <w:bookmarkStart w:id="7" w:name="P183"/>
      <w:bookmarkEnd w:id="7"/>
      <w:r>
        <w:t>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E86209" w:rsidRDefault="00E86209"/>
    <w:sectPr w:rsidR="00E86209" w:rsidSect="007739C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F7"/>
    <w:rsid w:val="000A4F7F"/>
    <w:rsid w:val="00381AF6"/>
    <w:rsid w:val="00533992"/>
    <w:rsid w:val="00823109"/>
    <w:rsid w:val="00897661"/>
    <w:rsid w:val="00AB6A70"/>
    <w:rsid w:val="00B077F7"/>
    <w:rsid w:val="00C66989"/>
    <w:rsid w:val="00C76073"/>
    <w:rsid w:val="00D03F50"/>
    <w:rsid w:val="00E86209"/>
    <w:rsid w:val="00E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07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07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07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077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118E2F7763F31537F3A219E136F9AF1AD950171A959EA36333906C6BBC013cFi2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3118E2F7763F31537F242C887F3593F2A1CB0471AD54BE636C625B91cBi2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3118E2F7763F31537F242C887F3593F2AEC80C73AD54BE636C625B91cBi2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3118E2F7763F31537F242C887F3593F2AFCF0C76AA54BE636C625B91B2CA44B52B0F2567c3i3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3118E2F7763F31537F3A219E136F9AF1AD950171A85EEC3A333906C6BBC013cFi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Поскочинова Елена Леонидовна</dc:creator>
  <cp:lastModifiedBy>Битюков Радий</cp:lastModifiedBy>
  <cp:revision>2</cp:revision>
  <dcterms:created xsi:type="dcterms:W3CDTF">2018-09-25T22:47:00Z</dcterms:created>
  <dcterms:modified xsi:type="dcterms:W3CDTF">2018-09-25T22:47:00Z</dcterms:modified>
</cp:coreProperties>
</file>